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7DD" w:rsidRPr="002867DD" w:rsidRDefault="00736D75" w:rsidP="002867DD">
      <w:pP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3598B">
        <w:rPr>
          <w:rFonts w:eastAsia="Times New Roman"/>
          <w:b/>
          <w:sz w:val="24"/>
          <w:szCs w:val="24"/>
          <w:lang w:val="tt-RU" w:eastAsia="ru-RU"/>
        </w:rPr>
        <w:t xml:space="preserve">   </w:t>
      </w:r>
      <w:r w:rsidR="002867DD">
        <w:rPr>
          <w:rFonts w:eastAsia="Times New Roman"/>
          <w:b/>
          <w:sz w:val="24"/>
          <w:szCs w:val="24"/>
          <w:lang w:val="tt-RU" w:eastAsia="ru-RU"/>
        </w:rPr>
        <w:t xml:space="preserve">                                                          </w:t>
      </w:r>
      <w:r w:rsidR="002867DD" w:rsidRPr="002867DD"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  <w:t>Муниципаль бюджет гомумбелем  учре</w:t>
      </w:r>
      <w:proofErr w:type="spellStart"/>
      <w:r w:rsidR="002867DD" w:rsidRPr="002867DD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ждениесе</w:t>
      </w:r>
      <w:proofErr w:type="spellEnd"/>
    </w:p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867DD">
        <w:rPr>
          <w:rFonts w:ascii="Times New Roman" w:eastAsia="Times New Roman" w:hAnsi="Times New Roman" w:cs="Times New Roman"/>
          <w:b/>
          <w:sz w:val="36"/>
          <w:szCs w:val="36"/>
          <w:lang w:val="tt-RU" w:eastAsia="ru-RU"/>
        </w:rPr>
        <w:t xml:space="preserve">                                            </w:t>
      </w: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Татарстан Республикас</w:t>
      </w:r>
      <w:r w:rsidRPr="00286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Балык </w:t>
      </w:r>
      <w:proofErr w:type="spellStart"/>
      <w:r w:rsidRPr="002867DD">
        <w:rPr>
          <w:rFonts w:ascii="Times New Roman" w:eastAsia="Times New Roman" w:hAnsi="Times New Roman" w:cs="Times New Roman"/>
          <w:sz w:val="28"/>
          <w:szCs w:val="28"/>
          <w:lang w:eastAsia="ru-RU"/>
        </w:rPr>
        <w:t>бист</w:t>
      </w:r>
      <w:proofErr w:type="spellEnd"/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әсе муниципаль районы</w:t>
      </w:r>
    </w:p>
    <w:p w:rsidR="002867DD" w:rsidRPr="002867DD" w:rsidRDefault="002867DD" w:rsidP="00286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“Шетнево-Тулуш төп гомуми</w:t>
      </w:r>
      <w:r w:rsidRPr="00286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белем  мәктәбе”</w:t>
      </w:r>
    </w:p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</w:pPr>
    </w:p>
    <w:tbl>
      <w:tblPr>
        <w:tblW w:w="0" w:type="auto"/>
        <w:jc w:val="center"/>
        <w:tblInd w:w="-15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67"/>
        <w:gridCol w:w="4510"/>
        <w:gridCol w:w="3411"/>
      </w:tblGrid>
      <w:tr w:rsidR="002867DD" w:rsidRPr="002867DD" w:rsidTr="00B20371">
        <w:trPr>
          <w:jc w:val="center"/>
        </w:trPr>
        <w:tc>
          <w:tcPr>
            <w:tcW w:w="3467" w:type="dxa"/>
          </w:tcPr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“Килешенде”</w:t>
            </w:r>
          </w:p>
          <w:p w:rsidR="002867DD" w:rsidRPr="002867DD" w:rsidRDefault="002867DD" w:rsidP="002867DD">
            <w:pPr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Методик берләшмә җитәкчесе:</w:t>
            </w:r>
          </w:p>
          <w:p w:rsidR="002867DD" w:rsidRPr="002867DD" w:rsidRDefault="002867DD" w:rsidP="002867DD">
            <w:pPr>
              <w:spacing w:after="0" w:line="240" w:lineRule="auto"/>
              <w:ind w:right="105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__________  Нәбиуллин И.Ә.</w:t>
            </w:r>
          </w:p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Беркетмә №1</w:t>
            </w: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</w:p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“_</w:t>
            </w: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” _август_ 2016 нчы ел.</w:t>
            </w:r>
          </w:p>
        </w:tc>
        <w:tc>
          <w:tcPr>
            <w:tcW w:w="4510" w:type="dxa"/>
          </w:tcPr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411" w:type="dxa"/>
          </w:tcPr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“Раслыйм”</w:t>
            </w:r>
          </w:p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Ш.Тулуш мәктәп директоры:</w:t>
            </w:r>
          </w:p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_________ Нуриева Г.Х</w:t>
            </w:r>
          </w:p>
          <w:p w:rsidR="002867DD" w:rsidRPr="002867DD" w:rsidRDefault="002867DD" w:rsidP="00286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67D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Приказ №75“1” сентябрь 2016 нче ел</w:t>
            </w:r>
          </w:p>
        </w:tc>
      </w:tr>
    </w:tbl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867DD">
        <w:rPr>
          <w:rFonts w:ascii="Times New Roman" w:eastAsia="Times New Roman" w:hAnsi="Times New Roman" w:cs="Times New Roman"/>
          <w:sz w:val="20"/>
          <w:szCs w:val="20"/>
          <w:lang w:val="tt-RU" w:eastAsia="ru-RU"/>
        </w:rPr>
        <w:t xml:space="preserve">                                                                    </w:t>
      </w:r>
    </w:p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</w:t>
      </w:r>
    </w:p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</w:t>
      </w:r>
    </w:p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Татар теле һәм әдәбияты укытучысы                                                       </w:t>
      </w:r>
    </w:p>
    <w:p w:rsidR="002867DD" w:rsidRPr="002867DD" w:rsidRDefault="002867DD" w:rsidP="002867D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Гайнетдинова Люция Хәбибрахма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 кызының</w:t>
      </w: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</w:t>
      </w:r>
    </w:p>
    <w:p w:rsidR="002867DD" w:rsidRPr="002867DD" w:rsidRDefault="002867DD" w:rsidP="002867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6 нчы</w:t>
      </w: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сыйныф өчен </w:t>
      </w:r>
      <w:r w:rsidRPr="002867DD">
        <w:rPr>
          <w:rFonts w:ascii="Times New Roman" w:eastAsia="Times New Roman" w:hAnsi="Times New Roman" w:cs="Times New Roman"/>
          <w:sz w:val="36"/>
          <w:szCs w:val="36"/>
          <w:lang w:val="tt-RU" w:eastAsia="ru-RU"/>
        </w:rPr>
        <w:t>татар әдәбияты</w:t>
      </w:r>
    </w:p>
    <w:p w:rsidR="002867DD" w:rsidRPr="002867DD" w:rsidRDefault="002867DD" w:rsidP="002867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                                                                фәненнән эш программасы</w:t>
      </w:r>
    </w:p>
    <w:p w:rsidR="002867DD" w:rsidRPr="002867DD" w:rsidRDefault="002867DD" w:rsidP="002867DD">
      <w:pPr>
        <w:tabs>
          <w:tab w:val="left" w:pos="1605"/>
        </w:tabs>
        <w:spacing w:after="0" w:line="240" w:lineRule="auto"/>
        <w:jc w:val="center"/>
        <w:rPr>
          <w:rFonts w:ascii="Monotype Corsiva" w:eastAsia="Times New Roman" w:hAnsi="Monotype Corsiva" w:cs="Times New Roman"/>
          <w:b/>
          <w:bCs/>
          <w:sz w:val="36"/>
          <w:szCs w:val="36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              </w:t>
      </w:r>
    </w:p>
    <w:p w:rsidR="002867DD" w:rsidRPr="002867DD" w:rsidRDefault="002867DD" w:rsidP="002867DD">
      <w:pPr>
        <w:spacing w:after="0" w:line="360" w:lineRule="auto"/>
        <w:rPr>
          <w:rFonts w:ascii="Times New Roman" w:eastAsia="Times New Roman" w:hAnsi="Times New Roman" w:cs="Times New Roman"/>
          <w:sz w:val="36"/>
          <w:szCs w:val="36"/>
          <w:lang w:val="tt-RU" w:eastAsia="ru-RU"/>
        </w:rPr>
      </w:pPr>
    </w:p>
    <w:p w:rsidR="002867DD" w:rsidRPr="002867DD" w:rsidRDefault="002867DD" w:rsidP="002867DD">
      <w:pPr>
        <w:spacing w:after="0" w:line="360" w:lineRule="auto"/>
        <w:rPr>
          <w:rFonts w:ascii="Times New Roman" w:eastAsia="Times New Roman" w:hAnsi="Times New Roman" w:cs="Times New Roman"/>
          <w:sz w:val="36"/>
          <w:szCs w:val="36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36"/>
          <w:szCs w:val="36"/>
          <w:lang w:val="tt-RU" w:eastAsia="ru-RU"/>
        </w:rPr>
        <w:t xml:space="preserve">                                                                                                                 </w:t>
      </w:r>
      <w:r w:rsidRPr="002867D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Педагогик киңәшмә утырышында каралды</w:t>
      </w:r>
    </w:p>
    <w:p w:rsidR="002867DD" w:rsidRPr="002867DD" w:rsidRDefault="002867DD" w:rsidP="002867D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867DD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Беркетмә  №  1  “29”нчы  август  2016 ел</w:t>
      </w:r>
    </w:p>
    <w:p w:rsidR="002867DD" w:rsidRPr="002867DD" w:rsidRDefault="002867DD" w:rsidP="002867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</w:pPr>
    </w:p>
    <w:p w:rsidR="002867DD" w:rsidRPr="002867DD" w:rsidRDefault="002867DD" w:rsidP="002867DD">
      <w:pPr>
        <w:tabs>
          <w:tab w:val="left" w:pos="16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val="tt-RU" w:eastAsia="ru-RU"/>
        </w:rPr>
      </w:pPr>
    </w:p>
    <w:p w:rsidR="002867DD" w:rsidRPr="002867DD" w:rsidRDefault="002867DD" w:rsidP="002867DD">
      <w:pPr>
        <w:tabs>
          <w:tab w:val="left" w:pos="160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2867DD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2016-2017 нче уку елы</w:t>
      </w:r>
    </w:p>
    <w:p w:rsidR="002867DD" w:rsidRDefault="00503A73" w:rsidP="00C3598B">
      <w:pPr>
        <w:contextualSpacing/>
        <w:jc w:val="both"/>
        <w:rPr>
          <w:rFonts w:eastAsia="Times New Roman"/>
          <w:b/>
          <w:sz w:val="24"/>
          <w:szCs w:val="24"/>
          <w:lang w:val="tt-RU" w:eastAsia="ru-RU"/>
        </w:rPr>
      </w:pPr>
      <w:r>
        <w:rPr>
          <w:rFonts w:eastAsia="Times New Roman"/>
          <w:b/>
          <w:sz w:val="24"/>
          <w:szCs w:val="24"/>
          <w:lang w:val="tt-RU" w:eastAsia="ru-RU"/>
        </w:rPr>
        <w:t xml:space="preserve"> </w:t>
      </w:r>
      <w:bookmarkStart w:id="0" w:name="_GoBack"/>
      <w:bookmarkEnd w:id="0"/>
    </w:p>
    <w:p w:rsidR="002867DD" w:rsidRDefault="002867DD" w:rsidP="00C3598B">
      <w:pPr>
        <w:contextualSpacing/>
        <w:jc w:val="both"/>
        <w:rPr>
          <w:rFonts w:eastAsia="Times New Roman"/>
          <w:b/>
          <w:sz w:val="24"/>
          <w:szCs w:val="24"/>
          <w:lang w:val="tt-RU" w:eastAsia="ru-RU"/>
        </w:rPr>
      </w:pPr>
    </w:p>
    <w:p w:rsidR="00C3598B" w:rsidRPr="00C3598B" w:rsidRDefault="00736D75" w:rsidP="00C3598B">
      <w:pPr>
        <w:contextualSpacing/>
        <w:jc w:val="both"/>
        <w:rPr>
          <w:sz w:val="24"/>
          <w:szCs w:val="24"/>
          <w:lang w:val="tt-RU"/>
        </w:rPr>
      </w:pPr>
      <w:r w:rsidRPr="00C3598B">
        <w:rPr>
          <w:rFonts w:eastAsia="Times New Roman"/>
          <w:b/>
          <w:sz w:val="24"/>
          <w:szCs w:val="24"/>
          <w:lang w:val="tt-RU" w:eastAsia="ru-RU"/>
        </w:rPr>
        <w:t xml:space="preserve">   </w:t>
      </w:r>
      <w:r w:rsidR="005039CA" w:rsidRPr="00C3598B">
        <w:rPr>
          <w:sz w:val="24"/>
          <w:szCs w:val="24"/>
          <w:lang w:val="tt-RU"/>
        </w:rPr>
        <w:t>6 нчы</w:t>
      </w:r>
      <w:r w:rsidR="00BA4B6E" w:rsidRPr="00C3598B">
        <w:rPr>
          <w:sz w:val="24"/>
          <w:szCs w:val="24"/>
          <w:lang w:val="tt-RU"/>
        </w:rPr>
        <w:t xml:space="preserve"> сыйныфлар өчен татар әдәбиятыннан эш программасы Россия Федерациясендәге һәм Татарстан Республикасындагы мәгарифкә кагылышлы хокукый-норматив актларга һәм федераль дәүләт стандартларына нигезләнеп төзелде: </w:t>
      </w:r>
    </w:p>
    <w:p w:rsidR="00C3598B" w:rsidRPr="00C3598B" w:rsidRDefault="00C3598B" w:rsidP="00C3598B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59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1.Татарстан Республикасы Балык Бистәсе муниципаль районы муниципаль бюджет гомуми белем учреждениесе “Шетнево-Тулуш төп гомуми белем мәктәбе”нең 1-9 нчы сыйныфлар өчен 2016-2017 нче елгы укыту планы.</w:t>
      </w:r>
    </w:p>
    <w:p w:rsidR="00C3598B" w:rsidRPr="00C3598B" w:rsidRDefault="00C3598B" w:rsidP="00C359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59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</w:t>
      </w:r>
      <w:r w:rsidRPr="00C3598B">
        <w:rPr>
          <w:rFonts w:ascii="Times New Roman" w:hAnsi="Times New Roman" w:cs="Times New Roman"/>
          <w:sz w:val="24"/>
          <w:szCs w:val="24"/>
          <w:lang w:val="tt-RU" w:eastAsia="ru-RU"/>
        </w:rPr>
        <w:t>Татарстан Республикасы Балык Бистәсе муниципаль районы муниципаль бюджет гомуми белем учреждениесе “Шетнево-Тулуш төп гомуми белем  мәктәбе”нең 1-9 нчы сыйныфлар өчен 2016-2017 нче елга белем бирү программасы</w:t>
      </w:r>
    </w:p>
    <w:p w:rsidR="00C3598B" w:rsidRPr="00C3598B" w:rsidRDefault="00C3598B" w:rsidP="00C3598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59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3.Шетнево-Тулуш төп гомуми белем  мәктәбенең 2016-2017 нче уку  еллык календаь укыту эш графигы</w:t>
      </w:r>
    </w:p>
    <w:p w:rsidR="00C3598B" w:rsidRPr="00C3598B" w:rsidRDefault="00C3598B" w:rsidP="00C359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C3598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4.</w:t>
      </w:r>
      <w:r w:rsidRPr="00C359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Татар телендә гомуми төп белем бирү мәктәпләре(5-11 нче сыйныфлар) өчен татар  әдәбиятыннан үрнәк программа, Д.Ф Заһидуллина, Н.М.Йосыпова, 2013 ел</w:t>
      </w:r>
    </w:p>
    <w:p w:rsidR="00C3598B" w:rsidRDefault="00C3598B" w:rsidP="00C3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359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Pr="00C3598B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Татар телендә гомуми төп белем бирү мәктәпләре(5-11 нче сыйныфлар) өчен татар  әдәбиятыннан авторлык (эш) программасы ,6 сыйныф </w:t>
      </w:r>
    </w:p>
    <w:p w:rsidR="00C3598B" w:rsidRDefault="00C3598B" w:rsidP="00C3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Ф.А.Ганиева, Ч.Р.Рамазанова,2014 ел</w:t>
      </w:r>
    </w:p>
    <w:p w:rsidR="00C3598B" w:rsidRPr="00C3598B" w:rsidRDefault="00C3598B" w:rsidP="00C359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36D75" w:rsidRPr="00736D75" w:rsidRDefault="00F62FC8" w:rsidP="00736D75">
      <w:pPr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</w:t>
      </w:r>
      <w:r w:rsidR="00736D75" w:rsidRPr="00736D75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Дәреслек:</w:t>
      </w:r>
      <w:r w:rsidR="00736D75" w:rsidRPr="00736D7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Ф.Ә.Ганиева, М.Д.Гарифуллина.,Әдәбият: татар урта гомуми белем бирү мәктәбенең 6 нчы сыйныфы өчен дәреслек-хрестоматия. - Казан: Татарстан китап нәшрияты, 2014. </w:t>
      </w:r>
    </w:p>
    <w:p w:rsidR="00736D75" w:rsidRPr="00736D75" w:rsidRDefault="00736D75" w:rsidP="00736D7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2714DA" w:rsidRPr="002714DA" w:rsidRDefault="00736D75" w:rsidP="002714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                         </w:t>
      </w:r>
      <w:r w:rsidR="00C3598B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2714DA" w:rsidRPr="002714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УКЫТУНЫҢ ПЛАНЛАШТЫРЫЛГАН НӘТИҖӘЛӘРЕ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Урта</w:t>
      </w: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сыйныфларда татар әдәбиятын укытуның  </w:t>
      </w:r>
      <w:r w:rsidRPr="002714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гомуми (метапредмет) нәтиҗәләре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түбәндәгеләр: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укучыда әдәби әсәрне аңлап укырлык, мөстәкыйль үзләштерерлек күнекмәләр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булдыру,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әдәбиятк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 мәхәббәт тәрбияләү</w:t>
      </w: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сүз сәнгатен халыкның яшәү рәвешен, рухи кыйммәтләрен саклап калган һәм беркетә килгән хәзинә буларак кабул итәргә өйрәтү;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язу һәм сөйләм осталыгын үстерү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м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әсьәләне аңлый, гипотеза куя, материалны төркемли, үз фикерен дәлилли, кирәк икән – үзгәртә-төгәлләштерә, нәтиҗәләр чыгара, материалны гомумиләштерә белергә, үз хисләреңне сүзләр ярдәмендә аңлата алырга һәм бер үк вакытта  </w:t>
      </w: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башкалар белән бергәләп эшләргә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күнектерү;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баланың үз эшчәнлеген һәм әйләнә-тирәдәге тормышны мөстәкыйль бәяли белүенә, мөстәкыйль карарлар кабул итә һәм аларны җиренә җиткереп үти алуына ирешү;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төрле чыганаклар белән эшләргә, аларны табарга, мөстәкыйль рәвештә кулланырга, төркемләргә, чагыштырырга, анализларга һәм бәяләргә өйрәтү.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Урта</w:t>
      </w: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сыйныфларда татар әдәбиятын укытуның  </w:t>
      </w:r>
      <w:r w:rsidRPr="002714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предмет нәтиҗәләре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түбәндәгеләр: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Танып-белү өлкәсендә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аерым төр һәм жанрга караган әсәрләрне аңлап укый һәм кабул итә, эчтәлеген кабатлап (аерым очракларда текстны яттан) сөйли, кирәк чакта тексттан өзекләр китерә алуга ирешү;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>укыган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әдәби әсәрнең эчтәлеген, темасын, проблемасын, идеясен билгели, геройларын һәм әдәби дөньясын бәяли алуына, аның нинди төр һәм жанрга каравын аеруына ирешү; 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укучының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классик әдипләрнең тормыш һәм иҗат юлларының төп фактларын белүе;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текстның мәгънәви өлешләрен аерып чыгарып, укыган буенча тезислар һәм план төзү, геройларга характеристика бирү,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сюжет, композиция үзенчәлекләрен, махсус сурәтләү чараларының ролен билгеләү күнекмәсе булдыру;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укыган әсәр буенча фикер алышуда катнашырга, оппонентларның фикерен исәпкә алып, үз карашларын расларга һәм дәлилләргә, әдәбият белеме төшенчәләренә мөрәҗәгать итәргә өйрәтү. 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бәяләү өлкәсендә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милли әдәбияттагы рухи-әхлакый кыйммәтләрне күңелдән уздырып кабул итәргә өйрәтү;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әсәрләргә шәхси мөнәсәбәт һәм бәя булдыру;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өйрәнелгән әсәрләрне шәрехли белүенә ирешү;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автор позициясен ачыклый алу һәм аңа үз мөнәсәбәтеңне булдыру күнекмәсен формалаштыру.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эстетик яктан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әсәрнең образлы табигате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хакында гомуми мәгълүматый күзаллау булдыру, аның эстетик кыйммәтен тою хисе тәрбияләү;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баланың әдәби текстны эстетик бөтенлекле, шул ук вакытта әдәби һәм тел-сурәтләү алымнарының, образлылыкның үзенчәлекләрен һәм әһәмиятен аңлап бәяли белүенә ирешү;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 һәм татар телендәге әдәби әсәрләрне чагыштырып бәяләргә, геройларның, әхлакый идеалларның охшаш һәм аермалы якларын билгеләргә өйрәтү. 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t>Шәхси нәтиҗәләр</w:t>
      </w: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арасында түбәндәгеләре аерым әһәмияткә ия: 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укучының  җаваплылык хисен активлаштыру;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укуга һәм хезмәткә уңай мөнәсәбәт булдыру;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баланың үзаңын үстерү, милләтне, ватанны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яратырга өйрәтү, горурлык һәм гражданлык хисләре тәрбияләү;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әхлак нормаларын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, җәмгыятьтә яшәү кагыйдәләрен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төшендерү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;</w:t>
      </w: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төрле чыганаклардан (сүзлекләр, энциклопедияләр, интернет-ресурслар һ.б.) танып-белү һәм коммуникатив ихтыяҗларны канәгатьләндерерлек мәгълүматлар  табарга күнектерү.</w:t>
      </w: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Урта</w:t>
      </w: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сыйныфларда татар әдәбиятын укытуның  </w:t>
      </w:r>
      <w:r w:rsidRPr="002714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предметара нәтиҗәләре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түбәндәгеләр:</w:t>
      </w:r>
    </w:p>
    <w:p w:rsidR="002714DA" w:rsidRPr="002714DA" w:rsidRDefault="002714DA" w:rsidP="002714D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укучыларда әдәбиятны сәнгатьнең башка төрләре  ярдәмендә  мөстәкыйль үзләштерерлек күнекмәләр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булдыру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һәм әдәбият–сәнгать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белән даими кызыксыну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формалаштыру;</w:t>
      </w:r>
    </w:p>
    <w:p w:rsidR="002714DA" w:rsidRPr="002714DA" w:rsidRDefault="002714DA" w:rsidP="002714DA">
      <w:pPr>
        <w:spacing w:after="0" w:line="240" w:lineRule="auto"/>
        <w:ind w:left="169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татар теленә бәйләнештә,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туган телнең матурлыгына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һәм байлыгына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хөрмәт тәрбияләү; </w:t>
      </w:r>
    </w:p>
    <w:p w:rsidR="00736D75" w:rsidRDefault="002714DA" w:rsidP="002714DA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мәдәниятара бәйләнешләрне саклау, укучының башка милләтләр мәдәнияте һәм әдәбиятыннан мәгълүматлы, башка халыкларның сүз сәнгатенә хөрмәтле мөнәсәбәттә, толерант булуына ирешү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.</w:t>
      </w:r>
      <w:r w:rsidRPr="002714DA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</w:t>
      </w:r>
    </w:p>
    <w:p w:rsidR="002714DA" w:rsidRPr="002714DA" w:rsidRDefault="002714DA" w:rsidP="002714DA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ӘДӘБИЯТ ПРЕДМЕТЫНЫҢ ЭЧТӘЛЕГЕ</w:t>
      </w:r>
    </w:p>
    <w:p w:rsidR="002714DA" w:rsidRPr="002714DA" w:rsidRDefault="002714DA" w:rsidP="002714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lastRenderedPageBreak/>
        <w:t xml:space="preserve">Урта сыйныфларда әдәбият укыту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әдәби мирасның иң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камил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әсәрләре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, аерым язучылар иҗаты белән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укып танышу һәм аларны өйрәнү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, тикшерү–анализлау һәм нәтиҗәләр ясауга, бәяләүгә йөз тота.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Укучыларда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язучыларның тормышы, иҗаты турында (биографик)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әдәбият тарихы, аның төрле этаплары, аерым чорлар әдәбиятының йөзен билгеләгән әсәрләр, язучылар турында өстәмә, әдәби әсәрне, иҗатны тирәнтен анализлау өчен кирәк булган өстәмә теоретик,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ә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дәби әсәрне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чор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белән бәйләп характерлаучы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чорның сыйфатлары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, төп кыйммәтләрен табу өчен кирәкле мәгълүматларның туплануы мөһим.</w:t>
      </w:r>
    </w:p>
    <w:p w:rsidR="002714DA" w:rsidRPr="002714DA" w:rsidRDefault="002714DA" w:rsidP="002714D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</w:pPr>
      <w:r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be-BY" w:eastAsia="ru-RU"/>
        </w:rPr>
        <w:t>Урта сыйныфларда татар әдәбиятының аерым чорлары үзара бәйләнешле өйрәнелә башлый, аерым фольклор үрнәкләре, аларга анализ аша поэтик-фәлсәфи йөкләмәне, эчке, субъектив мәгънәне табу күнекмәләре формалаштырыла – болар әдәби иҗатка карата күзаллау булдыруда катнаша. Әдәби үрнәкләр белән танышу эше өч төрдә алып барыла: аерым әдәби әсәрләр уку һәм анализлау, аерым берләре укып фикер алышу, кайберләре сыйныфтан тыш уку өчен тәкъдим ителә. Әмма һәр очракта да алда куелган критерий һәм таләпләр истә тотыла.</w:t>
      </w:r>
    </w:p>
    <w:p w:rsidR="002714DA" w:rsidRPr="002714DA" w:rsidRDefault="002714DA" w:rsidP="002714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Күнекмәләр формалаштыру</w:t>
      </w: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Укучыга билгеле бер күләмдә белем бирү белән янәшә, аларны ныгыту, күнекмә дәрәҗәсендә беркетү кирәк була. Әдәбият шикелле белемнәр анализлау-тикшерү барышында үзләштерелә торган предмет өчен бу аерата мөһим. </w:t>
      </w:r>
      <w:r w:rsidRPr="002714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Күнекмәләр булдыру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эшчәнлеге түбәндәге юнәлешләрдә үстерелә һәм бәяләнә:</w:t>
      </w: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666666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- </w:t>
      </w:r>
      <w:r w:rsidRPr="002714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рецептив эшчәнлек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: әдәби текстны укый һәм эчтәлеген кабатлап сөйли, аңлата алу, шигъри текстларны яисә чәчмә әсәрдән өзекләрне яттан сөйләү; с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айлап алып (яки тәкъдим ителгән) язучының тормыш юлы, иҗаты турында сөйләү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фольклор әсәрләренең жанрын һәм аларга хас үзенчәлекләрне тану,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дәби әсәрнең төр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ен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, жанр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ын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билгеләү һәм фикерне исбатлау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</w:t>
      </w:r>
      <w:r w:rsidRPr="002714D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репродуктив эшчәнлек</w:t>
      </w: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: әдәби әсәрнең сюжетын, анда сурәтләнгән вакыйгаларны, характерларны аңлатып бирә, бәяли алу;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төрле мәгълүмат чыганаклары (сүзлекләр, белешмәләр, энциклопедияләр, электрон чаралар) белән максатчан эшли белү;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вакытлы матбугат материалларына мөрәҗәгать итә алу.</w:t>
      </w: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</w:t>
      </w:r>
      <w:r w:rsidRPr="002714D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иҗади эшчәнлек</w:t>
      </w: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: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төрле жанрдагы әдәби әсәрләрне аңлап һәм иҗади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, сәнгатьле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укый белү; укыганны телдән сурәтләп бирә алу; рольләргә кереп кабатлап бирү;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план төзү һәм әсәрләр турында бәяләмә язу, сочинение  элементлары белән изложение  язу; әдәби әсәрләр буенча һәм тормыштан алган фикер-карашларга, хис-кичерешләргә нигезләнеп сочинение язу.</w:t>
      </w: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</w:t>
      </w:r>
      <w:r w:rsidRPr="002714D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эзләнү эшчәнлеге</w:t>
      </w: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: проблемалы сорауларга мөстәкыйль рәвештә җавап таба белү; әдәби әсәргә, аның өлешләренә, язучы иҗатына карата аңлатмалар, бәя бирү.</w:t>
      </w: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- </w:t>
      </w:r>
      <w:r w:rsidRPr="002714DA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тикшеренү эшчәнлеге</w:t>
      </w: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: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әдәби әсәрне сюжет–композиция, образлар бирелеше, тел–стиль ягыннан анализлау</w:t>
      </w: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; тулы текстны анализлау;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өрле әсәрләрнең проблемаларын яки темаларын чагыштыру, үзенчәлекләрен билгеләү</w:t>
      </w:r>
      <w:r w:rsidRPr="002714DA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; әсәрләрне үзара чагыштыру, уртак һәм аермалы якларны таба белү;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язучыларның иҗатларын, әсәрләрен чагыштырып уртак һәм аермалы якларын аңлата, бәяли белү</w:t>
      </w: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2714DA" w:rsidRP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5039CA" w:rsidRDefault="005039CA" w:rsidP="0050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039CA" w:rsidRPr="009C0645" w:rsidRDefault="002714DA" w:rsidP="005039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714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5039CA"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Программаның эчтәлеге</w:t>
      </w:r>
    </w:p>
    <w:p w:rsidR="005039CA" w:rsidRPr="009C0645" w:rsidRDefault="005039CA" w:rsidP="00503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        Мифлар.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Дөньяны үзләштерүнең беренче баскычы буларак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мифология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Мифларда табигатьнең , чынбарлыкның һәм яшәешнең закончалыкларын ачарга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омтылу. Дөнья халыклары тудырган мифлар  һәм татар халкы иҗат иткән мифлар.</w:t>
      </w:r>
    </w:p>
    <w:p w:rsidR="005039CA" w:rsidRPr="009C0645" w:rsidRDefault="005039CA" w:rsidP="00503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“ Алып кешеләр”.” Җил иясе җил чыгара”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мифлары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 (3 сәг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.) </w:t>
      </w:r>
    </w:p>
    <w:p w:rsidR="005039CA" w:rsidRPr="009C0645" w:rsidRDefault="005039CA" w:rsidP="00503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Практик дәрес. Тема: 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Әдәби әсәр. Эчтәлек һәм форма. Образлар системасы. Әдәби алымнар, тел-сурәтләү чаралары. Матур әдәбият һәм башка сәнгать төрләре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арасында образ иҗат итү үзенчәлеге.    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( 2 сәг.)</w:t>
      </w:r>
    </w:p>
    <w:p w:rsidR="005039CA" w:rsidRPr="009C0645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К.Насыйриның «Әбүгалисина»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повесте.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Эпик төр жанры  буларак  хикәябелән уртаклыгы, аермасы.  Тасвирланган вакыйгалар, күренешләр. Төп геройлар, ярдәмче персонажлар, җыелма образлар.  Хикәяләүче автор образы;  автор позициясе.   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(4 сәг.)</w:t>
      </w:r>
    </w:p>
    <w:p w:rsidR="005039CA" w:rsidRPr="009C0645" w:rsidRDefault="005039CA" w:rsidP="005039C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Г.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Ибраһимовның «Алмачуар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» хикәясе.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Конфликтка бәйле сюжет элементлары. Тема, проблема, идея. Тасвирланган вакыйгаларда, геройлар язмышында һәм әсәрнең исемендә автор идеалының чагылуы. Әсәрдә сурәтләнгән чор картинасы.Әдәби алымнар: кабатлау, янәшәлек, каршы кую.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Тел–стиль чаралары (троплар). Әдәби сөйләм: хикәяләү, сөйләшү (диалог), сөйләү (монолог).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( 5 сәг.)</w:t>
      </w:r>
    </w:p>
    <w:p w:rsidR="005039CA" w:rsidRPr="009C0645" w:rsidRDefault="005039CA" w:rsidP="0050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Г.Рәхимнең «Яз әкиятләре» хикәясе.  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Эпик жанр - хикәя. 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О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браз, символ, деталь, аллегория. Табигать образы, әйбер образы.Эчтәлек: вакыйга, күренеш, яшерен эчтәлек, контекст.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(2 сәг.)</w:t>
      </w:r>
    </w:p>
    <w:p w:rsidR="005039CA" w:rsidRPr="00AC6CA9" w:rsidRDefault="005039CA" w:rsidP="0050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</w:pP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         Дәрдемәнднең «Видагъ»,“Каләмгә хитаб” 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шигырьләре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. З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амандаш   шагыйрь- ләр арасында үзенчәлекле урын алган фәлс</w:t>
      </w:r>
      <w:r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 xml:space="preserve">әфи лирикасы, хис-кичерешләрен, 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 xml:space="preserve">уй- фикерләрен  чагылдырган  образлар, сурәтләүләр.    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(2 сәгать)</w:t>
      </w:r>
    </w:p>
    <w:p w:rsidR="005039CA" w:rsidRPr="009C0645" w:rsidRDefault="005039CA" w:rsidP="0050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С Рәмиевнең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«Уку»,“Авыл”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шигырьләре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.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Лирик герой  образы.   Табигатьне  тасвирлавында  романтик күтәренкелек. Тормышка һәм үзенә ышаныч  белән, сокланып каравы.  Яктылыкка  чакыру - өндәү пофосы.   (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 сәг.)</w:t>
      </w:r>
    </w:p>
    <w:p w:rsidR="005039CA" w:rsidRPr="009C0645" w:rsidRDefault="005039CA" w:rsidP="0050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Г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Камалның «Беренче театр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»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комедиясе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.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Көлке  ситуациягә корылган вакый-  га. Әсәрнең төп һәм ярдәмче геройлары. Хикәяләү һәм шигъри сөйләмнән аермалы буларак,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әсәр теленең  диалог һәм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монологларга корылган  булуы. 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(4 сәгать).</w:t>
      </w:r>
    </w:p>
    <w:p w:rsidR="005039CA" w:rsidRPr="009C0645" w:rsidRDefault="005039CA" w:rsidP="0050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Г.Тукай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. «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Исемдә калганнар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».    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 xml:space="preserve">Татар әдәбиятында беренче автобиографик әсәр булуы,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язылу тарихы. Тукайның  кешеләргә, үз язмышына, яшәгән чорына мөнәсәбәте чагылу. Тормыш юлының иҗаты белән аерылгысыз бәйләнеше. ( 5 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сәгать).</w:t>
      </w:r>
    </w:p>
    <w:p w:rsidR="005039CA" w:rsidRPr="009C0645" w:rsidRDefault="005039CA" w:rsidP="0050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Практик дәрес. Тема: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Лирик жанрлар: пейзаж лирикасы; табигать образлары.  Әдәби алымнар: кабатлау, янәшәлек, каршы кую,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Тел–стиль чаралары (лексик, стилистик, фонетик чаралар һәм троплар). Тезмә сөйләм үзенчәлекләре. 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( 2 сәг)</w:t>
      </w:r>
    </w:p>
    <w:p w:rsidR="005039CA" w:rsidRPr="009C0645" w:rsidRDefault="005039CA" w:rsidP="0050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Һ.Такташның  “Урман”,“Пи-би-бип”,”Болай гади җыр гына”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шигырьләрендә  лирик герой, образлар системасы,  сурәтләү чаралары.   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(4 сәгать).</w:t>
      </w:r>
    </w:p>
    <w:p w:rsidR="005039CA" w:rsidRPr="009C0645" w:rsidRDefault="005039CA" w:rsidP="005039C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И.Газиның  «Кояш артыннан киткән тургай”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хикәясе. Сурәтләү обь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екты, хикәяләүче образы, сурәтләү алымнары. 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 xml:space="preserve"> (3 сәгать).</w:t>
      </w:r>
    </w:p>
    <w:p w:rsidR="005039CA" w:rsidRPr="009C0645" w:rsidRDefault="005039CA" w:rsidP="005039C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Р.Батулланың «Имче», “Көчек”,”Чагыр” 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хикәяләре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.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Тукайның балачагы ту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рында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автор уйланмалары,  күзаллавы. 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(4 сәгать) </w:t>
      </w:r>
    </w:p>
    <w:p w:rsidR="005039CA" w:rsidRPr="009C0645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Ф.Яруллинның “Ак төнбоек”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хикәясе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.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Вакыйга, геройлар. Конфликт һәм сюжет  этаплары. Хикәяләү алымнары.    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(3 сәгать).</w:t>
      </w:r>
    </w:p>
    <w:p w:rsidR="005039CA" w:rsidRPr="009C0645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Р.Миңнуллинның  ”Энекәш кирәк миңа!”, “Әни, мин көчек күрдем”,   “Шундый минем туган ягым”, “Кайтыйк ла үзебезгә!” 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шигырьләре.  Балачакны   гәүдәләндергән  образлар; әсәр геройлары һәм лирик герой образы, аларның хис-кичерешләре.   Сурәтләү  чаралары.  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( 3 сәг.) </w:t>
      </w:r>
    </w:p>
    <w:p w:rsidR="005039CA" w:rsidRPr="009C0645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       Лиро-эпик жанр – баллада. 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Образлар системасы:  табигать, тереклек, кешеобразларының эстетик мәгънәләре, роле. Кискен каршылыкка, уйланмалылыкка корылган булу, вакыйгалар хәрәкәте һәм конфликтның үзенчәлекле чишелеше.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Символ һәм аллегория алымнары</w:t>
      </w:r>
    </w:p>
    <w:p w:rsidR="005039CA" w:rsidRPr="009C0645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lastRenderedPageBreak/>
        <w:t xml:space="preserve">М.Җәлил. «Сандугач һәм чишмә» 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 xml:space="preserve">балладасы.Әсәрнең төзелеше, геройлары. Символик образлар, халык авыз иҗаты белән аваздашлык.   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( 2 сәг).</w:t>
      </w:r>
    </w:p>
    <w:p w:rsidR="005039CA" w:rsidRPr="009C0645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</w:pP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>Илдар Юзеев. “Бакчачы турында баллада”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,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be-BY" w:eastAsia="ru-RU"/>
        </w:rPr>
        <w:t xml:space="preserve">“Йолдыз кашка турында  баллада”.  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Фантастик</w:t>
      </w:r>
      <w:r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 xml:space="preserve"> 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be-BY" w:eastAsia="ru-RU"/>
        </w:rPr>
        <w:t>вакыйгаларда һәм символик образларда реал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9C0645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лекне тасвирлау. Героик яңгыраш, образлар системасы.   </w:t>
      </w:r>
      <w:r w:rsidRPr="009C064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( 3 сәг.)</w:t>
      </w:r>
    </w:p>
    <w:p w:rsidR="005039CA" w:rsidRPr="009C0645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Эпик төр жанры – роман.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Сюжет һәм композиция  үзенчәлеге; катлаулы, каршылыклы тормыш күренешләре; геройларның язмышларын, кичерешләрен тулы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итеп тасвирлау.</w:t>
      </w:r>
    </w:p>
    <w:p w:rsidR="005039CA" w:rsidRPr="00C43F7F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Ә.Фәйзи “Тукай”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романы (өзекләр). Язучының  тормышы һәм иҗаты</w:t>
      </w:r>
      <w:r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>турында кыскача белешмә.  Тукайның тормыш юлын өйрәнү һәм  романның язылу тарихы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.</w:t>
      </w:r>
      <w:r w:rsidRPr="009C0645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“Исемдә калганнар” әсәре  һәм Г. Тукайның тулы биографиясе белән бәйләп  нәтиҗәләр ясау.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 xml:space="preserve">     (5 сәгать).</w:t>
      </w:r>
    </w:p>
    <w:p w:rsidR="005039CA" w:rsidRPr="009C0645" w:rsidRDefault="005039CA" w:rsidP="005039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Бәйләнешле сөйләм үстерү - 8 сәгат</w:t>
      </w:r>
      <w:r w:rsidRPr="009C0645">
        <w:rPr>
          <w:rFonts w:ascii="Times New Roman" w:eastAsia="Times New Roman" w:hAnsi="Times New Roman" w:cs="Times New Roman"/>
          <w:b/>
          <w:sz w:val="24"/>
          <w:szCs w:val="24"/>
          <w:lang w:val="be-BY" w:eastAsia="ru-RU"/>
        </w:rPr>
        <w:t>ь:</w:t>
      </w:r>
    </w:p>
    <w:p w:rsidR="002714DA" w:rsidRDefault="002714D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039CA" w:rsidRPr="002714DA" w:rsidRDefault="005039CA" w:rsidP="002714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2714DA" w:rsidRDefault="002714DA" w:rsidP="002714D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736D75" w:rsidRPr="00736D75" w:rsidRDefault="00736D75" w:rsidP="00736D75">
      <w:pPr>
        <w:autoSpaceDE w:val="0"/>
        <w:rPr>
          <w:rFonts w:ascii="Times New Roman" w:eastAsia="Times New Roman" w:hAnsi="Times New Roman" w:cs="Times New Roman"/>
          <w:b/>
          <w:iCs/>
          <w:sz w:val="24"/>
          <w:szCs w:val="24"/>
          <w:lang w:val="tt-RU" w:bidi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            </w:t>
      </w:r>
      <w:r w:rsidR="002714DA" w:rsidRPr="002714DA"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  <w:t>УКЫТУНЫҢ ФОРМА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val="tt-RU" w:bidi="en-US"/>
        </w:rPr>
        <w:t>СЫ</w:t>
      </w:r>
    </w:p>
    <w:p w:rsidR="00736D75" w:rsidRPr="00736D75" w:rsidRDefault="002867DD" w:rsidP="00736D75">
      <w:pPr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 xml:space="preserve">      </w:t>
      </w:r>
      <w:r w:rsidR="00736D75" w:rsidRP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 xml:space="preserve">Комбинированный </w:t>
      </w:r>
      <w:r w:rsid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>дәрес</w:t>
      </w:r>
      <w:r w:rsidR="00736D75" w:rsidRP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 xml:space="preserve">, </w:t>
      </w:r>
      <w:r w:rsid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>дәрес әңгәмә</w:t>
      </w:r>
      <w:r w:rsidR="00736D75" w:rsidRP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 xml:space="preserve">, </w:t>
      </w:r>
      <w:r w:rsid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>кабатлау-гомумиләштерү дәресе</w:t>
      </w:r>
      <w:r w:rsidR="00736D75" w:rsidRP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 xml:space="preserve">, </w:t>
      </w:r>
      <w:r w:rsid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>дәрес</w:t>
      </w:r>
      <w:r w:rsidR="00736D75" w:rsidRP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 xml:space="preserve">- </w:t>
      </w:r>
      <w:r w:rsid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>эзләнү, сөйләм телен үстерү дәресе</w:t>
      </w:r>
      <w:r w:rsidR="00736D75" w:rsidRPr="00736D75">
        <w:rPr>
          <w:rFonts w:ascii="Times New Roman" w:eastAsia="Times New Roman" w:hAnsi="Times New Roman" w:cs="Times New Roman"/>
          <w:iCs/>
          <w:sz w:val="24"/>
          <w:szCs w:val="24"/>
          <w:lang w:val="tt-RU" w:bidi="en-US"/>
        </w:rPr>
        <w:t>.</w:t>
      </w:r>
    </w:p>
    <w:p w:rsidR="002714DA" w:rsidRPr="002714DA" w:rsidRDefault="002714DA" w:rsidP="002714DA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714DA" w:rsidRPr="002714DA" w:rsidRDefault="002714DA" w:rsidP="002714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36D75" w:rsidRPr="00736D75" w:rsidRDefault="00736D75" w:rsidP="00736D75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>УКУЧЫЛАРНЫҢ ДӘРЕСТӘ ЭШЧЭНЛЕК ТОРЛӘРЕ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736D75">
        <w:rPr>
          <w:rFonts w:ascii="Times New Roman" w:eastAsia="Calibri" w:hAnsi="Times New Roman" w:cs="Times New Roman"/>
          <w:sz w:val="24"/>
          <w:szCs w:val="24"/>
          <w:lang w:val="be-BY"/>
        </w:rPr>
        <w:t>Сүз сәнгатенең образлы табигате турында күзаллау булу.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736D75">
        <w:rPr>
          <w:rFonts w:ascii="Times New Roman" w:eastAsia="Calibri" w:hAnsi="Times New Roman" w:cs="Times New Roman"/>
          <w:sz w:val="24"/>
          <w:szCs w:val="24"/>
          <w:lang w:val="be-BY"/>
        </w:rPr>
        <w:t>Классик әдипләребезнең тормыш һәм иҗат юлларыннан төп фактларны белү.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be-BY"/>
        </w:rPr>
      </w:pPr>
      <w:r w:rsidRPr="00736D75">
        <w:rPr>
          <w:rFonts w:ascii="Times New Roman" w:eastAsia="Calibri" w:hAnsi="Times New Roman" w:cs="Times New Roman"/>
          <w:sz w:val="24"/>
          <w:szCs w:val="24"/>
          <w:lang w:val="be-BY"/>
        </w:rPr>
        <w:t>Өйрәнелгән төп әдәби-теоретик төшенчәләрне белү.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Әдәби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текстның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сюжетын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сөйли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белү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Өйрәнелә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торган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әсәрнең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аерым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эпизодын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яисә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күренешне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анализлый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алу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Әдә</w:t>
      </w:r>
      <w:proofErr w:type="gramStart"/>
      <w:r w:rsidRPr="00736D75">
        <w:rPr>
          <w:rFonts w:ascii="Times New Roman" w:eastAsia="Calibri" w:hAnsi="Times New Roman" w:cs="Times New Roman"/>
          <w:sz w:val="24"/>
          <w:szCs w:val="24"/>
        </w:rPr>
        <w:t>би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әс</w:t>
      </w:r>
      <w:proofErr w:type="gramEnd"/>
      <w:r w:rsidRPr="00736D75">
        <w:rPr>
          <w:rFonts w:ascii="Times New Roman" w:eastAsia="Calibri" w:hAnsi="Times New Roman" w:cs="Times New Roman"/>
          <w:sz w:val="24"/>
          <w:szCs w:val="24"/>
        </w:rPr>
        <w:t>әрнең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төрен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жанрын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ачыклый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белү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Әдә</w:t>
      </w:r>
      <w:proofErr w:type="gramStart"/>
      <w:r w:rsidRPr="00736D75">
        <w:rPr>
          <w:rFonts w:ascii="Times New Roman" w:eastAsia="Calibri" w:hAnsi="Times New Roman" w:cs="Times New Roman"/>
          <w:sz w:val="24"/>
          <w:szCs w:val="24"/>
        </w:rPr>
        <w:t>би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әс</w:t>
      </w:r>
      <w:proofErr w:type="gramEnd"/>
      <w:r w:rsidRPr="00736D75">
        <w:rPr>
          <w:rFonts w:ascii="Times New Roman" w:eastAsia="Calibri" w:hAnsi="Times New Roman" w:cs="Times New Roman"/>
          <w:sz w:val="24"/>
          <w:szCs w:val="24"/>
        </w:rPr>
        <w:t>әрләрне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чагыштыра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белү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Әдәби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әйтелеш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талә</w:t>
      </w:r>
      <w:proofErr w:type="gramStart"/>
      <w:r w:rsidRPr="00736D75">
        <w:rPr>
          <w:rFonts w:ascii="Times New Roman" w:eastAsia="Calibri" w:hAnsi="Times New Roman" w:cs="Times New Roman"/>
          <w:sz w:val="24"/>
          <w:szCs w:val="24"/>
        </w:rPr>
        <w:t>пл</w:t>
      </w:r>
      <w:proofErr w:type="gramEnd"/>
      <w:r w:rsidRPr="00736D75">
        <w:rPr>
          <w:rFonts w:ascii="Times New Roman" w:eastAsia="Calibri" w:hAnsi="Times New Roman" w:cs="Times New Roman"/>
          <w:sz w:val="24"/>
          <w:szCs w:val="24"/>
        </w:rPr>
        <w:t>әрен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саклаган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хәлдә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өйрәнелгән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әсәрләрне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өзекне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сәнгатьле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итеп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уку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Өйрәнелгән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әсәргә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дәлилле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36D75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736D75">
        <w:rPr>
          <w:rFonts w:ascii="Times New Roman" w:eastAsia="Calibri" w:hAnsi="Times New Roman" w:cs="Times New Roman"/>
          <w:sz w:val="24"/>
          <w:szCs w:val="24"/>
        </w:rPr>
        <w:t>әвештә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 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үз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мөнәсәбәтеңне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белдерү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Диалогта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яисә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бәхә</w:t>
      </w:r>
      <w:proofErr w:type="gramStart"/>
      <w:r w:rsidRPr="00736D75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Pr="00736D75">
        <w:rPr>
          <w:rFonts w:ascii="Times New Roman" w:eastAsia="Calibri" w:hAnsi="Times New Roman" w:cs="Times New Roman"/>
          <w:sz w:val="24"/>
          <w:szCs w:val="24"/>
        </w:rPr>
        <w:t>ә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катнашу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36D75" w:rsidRPr="00736D75" w:rsidRDefault="00736D75" w:rsidP="00736D7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Сүз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сәнгатенең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аерым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күренешләре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белән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мө</w:t>
      </w:r>
      <w:proofErr w:type="gramStart"/>
      <w:r w:rsidRPr="00736D75">
        <w:rPr>
          <w:rFonts w:ascii="Times New Roman" w:eastAsia="Calibri" w:hAnsi="Times New Roman" w:cs="Times New Roman"/>
          <w:sz w:val="24"/>
          <w:szCs w:val="24"/>
        </w:rPr>
        <w:t>ст</w:t>
      </w:r>
      <w:proofErr w:type="gramEnd"/>
      <w:r w:rsidRPr="00736D75">
        <w:rPr>
          <w:rFonts w:ascii="Times New Roman" w:eastAsia="Calibri" w:hAnsi="Times New Roman" w:cs="Times New Roman"/>
          <w:sz w:val="24"/>
          <w:szCs w:val="24"/>
        </w:rPr>
        <w:t>әкыйль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танышу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һәм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аларның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эстетик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кыйммәтен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бәяләү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класстан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тыш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вакытта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әсәр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укуга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ихтыяҗ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булу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714DA" w:rsidRPr="002714DA" w:rsidRDefault="00736D75" w:rsidP="00736D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Татар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әдәби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теленең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нормаларына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нигезләнеп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кирәкле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темага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телдән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һә</w:t>
      </w:r>
      <w:proofErr w:type="gramStart"/>
      <w:r w:rsidRPr="00736D75">
        <w:rPr>
          <w:rFonts w:ascii="Times New Roman" w:eastAsia="Calibri" w:hAnsi="Times New Roman" w:cs="Times New Roman"/>
          <w:sz w:val="24"/>
          <w:szCs w:val="24"/>
        </w:rPr>
        <w:t>м</w:t>
      </w:r>
      <w:proofErr w:type="spellEnd"/>
      <w:proofErr w:type="gram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язмача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бәйләнешле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текст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төзү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күнекмәсенә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ия</w:t>
      </w:r>
      <w:proofErr w:type="spellEnd"/>
      <w:r w:rsidRPr="00736D7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736D75">
        <w:rPr>
          <w:rFonts w:ascii="Times New Roman" w:eastAsia="Calibri" w:hAnsi="Times New Roman" w:cs="Times New Roman"/>
          <w:sz w:val="24"/>
          <w:szCs w:val="24"/>
        </w:rPr>
        <w:t>булу</w:t>
      </w:r>
      <w:proofErr w:type="spellEnd"/>
    </w:p>
    <w:p w:rsidR="00C3598B" w:rsidRDefault="00C3598B" w:rsidP="0050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3598B" w:rsidRDefault="00C3598B" w:rsidP="0050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039CA" w:rsidRPr="009C0645" w:rsidRDefault="005039CA" w:rsidP="0050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C064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КАЛЕНДАРЬ-ТЕМАТИК ПЛАН</w:t>
      </w:r>
    </w:p>
    <w:p w:rsidR="005039CA" w:rsidRPr="009C0645" w:rsidRDefault="005039CA" w:rsidP="005039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tbl>
      <w:tblPr>
        <w:tblW w:w="14474" w:type="dxa"/>
        <w:jc w:val="center"/>
        <w:tblInd w:w="-64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7186"/>
        <w:gridCol w:w="1178"/>
        <w:gridCol w:w="1701"/>
        <w:gridCol w:w="1559"/>
        <w:gridCol w:w="1611"/>
      </w:tblGrid>
      <w:tr w:rsidR="005039CA" w:rsidRPr="009C0645" w:rsidTr="00135CBF">
        <w:trPr>
          <w:cantSplit/>
          <w:trHeight w:val="1305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Дәрес темасы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vAlign w:val="center"/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С/с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extDirection w:val="btLr"/>
            <w:vAlign w:val="center"/>
          </w:tcPr>
          <w:p w:rsidR="005039CA" w:rsidRPr="009C0645" w:rsidRDefault="005039CA" w:rsidP="00135C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EECE1"/>
            <w:textDirection w:val="btLr"/>
            <w:vAlign w:val="center"/>
          </w:tcPr>
          <w:p w:rsidR="005039CA" w:rsidRPr="009C0645" w:rsidRDefault="005039CA" w:rsidP="00135C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Үтәлеш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/>
            <w:textDirection w:val="btLr"/>
            <w:vAlign w:val="center"/>
          </w:tcPr>
          <w:p w:rsidR="005039CA" w:rsidRPr="009C0645" w:rsidRDefault="005039CA" w:rsidP="00135CBF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Искәрмә</w:t>
            </w:r>
          </w:p>
        </w:tc>
      </w:tr>
      <w:tr w:rsidR="005039CA" w:rsidRPr="009C0645" w:rsidTr="00135CBF">
        <w:trPr>
          <w:cantSplit/>
          <w:trHeight w:val="463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Мифлар. Дөньяны үзләштерүнең беренче баскычы буларак мифология.</w:t>
            </w:r>
          </w:p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“Алып кешеләр”.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63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Мифлар. “Зур кешеләр”.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63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Мифлар. “Җил иясе җил чыгара” 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2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Практик дәрес. Тема: 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Әдәби әсәр. Эчтәлек һәм форма</w:t>
            </w:r>
            <w:r w:rsidRPr="009C064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2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Образлар системасы. Әдәби алымнар, тел-сурәтләү чаралары.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21.09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2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К.Насыйриның тормышы, иҗаты, мәгърифәтче әшчәнлеге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2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786749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674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К.Насыйриның «Әбүгалисина» повесте.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45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</w:p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786749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78674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К.Насыйриның «Әбүгалисина» повестен укуны дәвам итү.</w:t>
            </w:r>
          </w:p>
          <w:p w:rsidR="005039CA" w:rsidRPr="00786749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674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Геройларга  характеристика бирергә өйрәнү.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7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9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786749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674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К.Насыйриның «Әбүгалисина» повестен анализлау.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94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10-11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786749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78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БС</w:t>
            </w:r>
            <w:r w:rsidRPr="0078674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Ү. № 1. </w:t>
            </w:r>
            <w:r w:rsidRPr="00786749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Әбүгалисина белән Әбелхарис язмышыннан мин нинди нәтиҗәләр ясадым?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10.10</w:t>
            </w:r>
          </w:p>
          <w:p w:rsidR="00C3598B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00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786749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786749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Г.Ибраһимовның тормышы һәм иҗаты белән таныштыру.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0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Ибраһимовның «Алмачуар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» хикәясе. </w:t>
            </w:r>
          </w:p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0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Тасвирланган вакыйгаларда, геройлар язмышында һәм әсәрнең исемендә автор идеалының чагылуы.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07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15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«Алмачуар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» хикәясендә Алмачуар образы.</w:t>
            </w:r>
          </w:p>
          <w:p w:rsidR="005039CA" w:rsidRPr="009C0645" w:rsidRDefault="005039CA" w:rsidP="00135CB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16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16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«Алмачуар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» хикәясен анализлау.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16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17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Гали Рәхимнең  тормышы һәм иҗаты белән таныштыру.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C3598B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3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18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Г.Рәхимнең «Яз әкиятләре» хикәясе.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4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19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КТУ №1.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Ф.Яруллин. “Урман әкияте” хикәясе.</w:t>
            </w:r>
          </w:p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4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20-21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БСҮ № 2.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Табигать образларында кеше характерының  сыйфатлары (Г.Рәхимнең “Яз әкиятләре”,  мәсәлләр һәм балладалар мисалында)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8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22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Дәрдмән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нең тормышы, иҗаты  һәм әдәбиятта үзенчәлекле урыны.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6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23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Дәрдемәнднең «Видагъ»,“Каләмгә хитаб” шигырьләре.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9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24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С.Рәмиевнең тормышы һәм иҗаты белән таныштыру.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63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25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С Рәмиевнең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«Уку»,“Авыл”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шигырьләре</w:t>
            </w:r>
            <w:r w:rsidRPr="009C0645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2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26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Г.Камалның театр, драматургия тарихында урыны роле.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ind w:right="-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ind w:right="-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2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27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Г.Камалның «Беренче театр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» комедиясе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ind w:right="-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ind w:right="-1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28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28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Әсәрнең төп һәм ярдәмче геройлары.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60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Г.Камал “Беренче театр” комедиясе. Конфликт турында төшенчә.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60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30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Г.Тукайның тормышы, иҗаты, татар әдәбиятында тоткан урыны.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17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Г.Тукай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. «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Исемдә калганнар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».    Татар әдәбиятында беренче автобиографик әсәр булуы,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язылу тарихы.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30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32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Г.Тукай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. «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Исемдә калганнар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» 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Тукайның  кешеләргә, үз язмышына, яшәгән чорына мөнәсәбәте чагылу.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9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33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Тормыш юлының иҗаты белән аерылгысыз бәйләнеше.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00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34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Әсәрне анализлау.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23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35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КТУ №2</w:t>
            </w: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.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Л.Шагыйрь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җан. “Тукай тавышы” поэмасы.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23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36-37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БСҮ. №3.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Габдулла Тукай образын гәүдәләндергән  сәнгать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әсәрләре.</w:t>
            </w:r>
          </w:p>
          <w:p w:rsidR="005039CA" w:rsidRPr="00C939C0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54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38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Практик дәрес. Тема: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Лирик жанрлар: пейзаж лирикасы; табигать образлары. 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BF3B61" w:rsidTr="00135CBF">
        <w:trPr>
          <w:cantSplit/>
          <w:trHeight w:val="343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39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BF3B61" w:rsidRDefault="005039CA" w:rsidP="00135CB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Әдәби алымнар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: кабатлау, янәшәлек, каршы кую.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Тел–стиль чаралары (лексик, стилистик, фонетик чаралар һәм троплар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). Тезмә сөйләм үзенчәлекләре. 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BF3B61" w:rsidTr="00135CBF">
        <w:trPr>
          <w:cantSplit/>
          <w:trHeight w:val="375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40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Һ.Такташ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ның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тормышы, иҗаты.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BF3B61" w:rsidTr="00135CBF">
        <w:trPr>
          <w:cantSplit/>
          <w:trHeight w:val="56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Һ.Такташ шигырьләрен укып өйрәнү; алардагы лирик гер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ой образын ачыклау,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“Урман</w:t>
            </w:r>
            <w:r w:rsidRPr="009C064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”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BF3B61" w:rsidTr="00135CBF">
        <w:trPr>
          <w:cantSplit/>
          <w:trHeight w:val="28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42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Һ.Такташ.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“Пи-би-бип”.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BF3B61" w:rsidTr="00135CBF">
        <w:trPr>
          <w:cantSplit/>
          <w:trHeight w:val="49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43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Һ.Такташ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”Болай гади җыр гына”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78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44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И.Газиның 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тормышы, иҗаты.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78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45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И.Газиның  «Кояш артыннан киткән тургай” хикәясе.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9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46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И.Гази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 xml:space="preserve">  «Кояш артыннан киткән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тургай” хикәясе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  <w:t>. Сурәтләү обь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екты, хикәяләүче образы, сурәтләү алымнары.  </w:t>
            </w: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C3598B" w:rsidTr="00135CBF">
        <w:trPr>
          <w:cantSplit/>
          <w:trHeight w:val="494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47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КТУ №3.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И.Гази. “Өч Мәхмүт” хикәясе.</w:t>
            </w:r>
          </w:p>
          <w:p w:rsidR="005039CA" w:rsidRPr="00FE3A69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5039CA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66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48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Р.Батулланың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тормышы һәм иҗаты белән таныштыру.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6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49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Р.Батулланың «Имче»  хикәяс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4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Р.Батулланың  “Көчек”  хикә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яс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FE3A69" w:rsidTr="00135CBF">
        <w:trPr>
          <w:cantSplit/>
          <w:trHeight w:val="56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Р.Батулланың ”Чагыр”  хикәяс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Тукайның балачагы ту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рында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 автор уйланмалары,  күзаллавы.  </w:t>
            </w: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FE3A69" w:rsidTr="00135CBF">
        <w:trPr>
          <w:cantSplit/>
          <w:trHeight w:val="56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52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Ф.Яруллинның “Ак төнбоек” хикәясе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Вакыйга, геройлар.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FE3A69" w:rsidTr="00135CBF">
        <w:trPr>
          <w:cantSplit/>
          <w:trHeight w:val="56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53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Ф.Яруллинның “Ак төнбоек” хикәясе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Конфликт һәм сюжет  этаплары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63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54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Ф.Яруллинның “Ак төнбоек” хикәясе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Хикәяләү алымнары.     </w:t>
            </w:r>
          </w:p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2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55-56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БСҮ.№ 4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Мин кемнәрдән үрнәк алам?</w:t>
            </w:r>
          </w:p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81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57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Р.Миңнуллин иҗаты,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”Энекәш кирәк миңа!”  шигыре.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17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58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Р.Миңнуллинның   “Әни, мин көчек күрдем”  шигыре</w:t>
            </w:r>
            <w:r w:rsidRPr="009C064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.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Балачакны   гәүдәләндергән  образлар; әсәр геройлары һәм лирик герой образы, аларның хис-кичерешләре.   </w:t>
            </w:r>
            <w:r w:rsidRPr="009C064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09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59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Р.Миңнуллинның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“Кайтыйк ла үзебезгә!”  шигыр</w:t>
            </w:r>
            <w:r w:rsidRPr="009C064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е. 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Сурәтләү  чаралары.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00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60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М.Җәлил. «Сандугач һәм чишмә»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 балладасы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00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61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М.Җәлил. «Сандугач һәм чишмә»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.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Әсәрнең төзелеше, геройлары. Символик образлар, халык авыз иҗаты белән аваздашлык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00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62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КТУ№ 4.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 М.Җәлил. “Ана бәйрәме” шигыре.</w:t>
            </w:r>
          </w:p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09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63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Илдар Юзеев. “Бакчачы турында баллада”. 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14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Илдар Юзеев. “Йолдыз кашка турында  баллада”. 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420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64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Фантастик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 xml:space="preserve"> 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be-BY" w:eastAsia="ru-RU"/>
              </w:rPr>
              <w:t>вакыйгаларда һәм символик образларда реал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ь</w:t>
            </w:r>
            <w:r w:rsidRPr="009C06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лекне тасвирлау. Героик яңгыраш, образлар системасы.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6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65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Арадаш аттестация</w:t>
            </w:r>
          </w:p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7707E2" w:rsidTr="00135CBF">
        <w:trPr>
          <w:cantSplit/>
          <w:trHeight w:val="705"/>
          <w:jc w:val="center"/>
        </w:trPr>
        <w:tc>
          <w:tcPr>
            <w:tcW w:w="1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66</w:t>
            </w:r>
          </w:p>
        </w:tc>
        <w:tc>
          <w:tcPr>
            <w:tcW w:w="71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Ә.Фәйзи .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Язучының  тормышы һәм иҗаты.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7707E2" w:rsidTr="00135CBF">
        <w:trPr>
          <w:cantSplit/>
          <w:trHeight w:val="53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67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Ә.Фәйзи “Тукай”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>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Тукайның тормыш юлын өйрәнү һәм  романның язылу тарихы</w:t>
            </w: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532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68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Ә.Фәйзи “Тукай”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романын укуны дәвам итү.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658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    69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Ә.Фәйзи “Тукай”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романы.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5039CA" w:rsidRPr="009C0645" w:rsidTr="00135CBF">
        <w:trPr>
          <w:cantSplit/>
          <w:trHeight w:val="770"/>
          <w:jc w:val="center"/>
        </w:trPr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70</w:t>
            </w:r>
          </w:p>
        </w:tc>
        <w:tc>
          <w:tcPr>
            <w:tcW w:w="7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>Ә.Фәйзи “Тукай”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романы 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өйрәнүне йомгаклау.</w:t>
            </w: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.</w:t>
            </w: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be-BY" w:eastAsia="ru-RU"/>
              </w:rPr>
              <w:t xml:space="preserve">  “Исемдә калганнар” әсәре  һәм Г. Тукайның тулы биографиясе белән бәйләп  нәтиҗәләр ясау.</w:t>
            </w:r>
            <w:r w:rsidRPr="009C06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e-BY" w:eastAsia="ru-RU"/>
              </w:rPr>
              <w:t xml:space="preserve">   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9C064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039CA" w:rsidRPr="009C0645" w:rsidRDefault="005039CA" w:rsidP="00135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5039CA" w:rsidRPr="009C0645" w:rsidRDefault="005039CA" w:rsidP="00503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039CA" w:rsidRPr="009C0645" w:rsidRDefault="005039CA" w:rsidP="00503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039CA" w:rsidRPr="009C0645" w:rsidRDefault="005039CA" w:rsidP="00503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5039CA" w:rsidRPr="009C0645" w:rsidRDefault="005039CA" w:rsidP="005039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2714DA" w:rsidRPr="002714DA" w:rsidRDefault="002714DA" w:rsidP="002714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75553D" w:rsidRPr="002714DA" w:rsidRDefault="0075553D">
      <w:pPr>
        <w:rPr>
          <w:lang w:val="be-BY"/>
        </w:rPr>
      </w:pPr>
    </w:p>
    <w:sectPr w:rsidR="0075553D" w:rsidRPr="002714DA" w:rsidSect="002714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6334872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5F1146C7"/>
    <w:multiLevelType w:val="hybridMultilevel"/>
    <w:tmpl w:val="F2D8CA04"/>
    <w:lvl w:ilvl="0" w:tplc="BB90F558">
      <w:start w:val="5"/>
      <w:numFmt w:val="bullet"/>
      <w:lvlText w:val="-"/>
      <w:lvlJc w:val="left"/>
      <w:pPr>
        <w:tabs>
          <w:tab w:val="num" w:pos="1699"/>
        </w:tabs>
        <w:ind w:left="1699" w:hanging="990"/>
      </w:pPr>
      <w:rPr>
        <w:rFonts w:ascii="SL_Times New Roman" w:eastAsia="Times New Roman" w:hAnsi="SL_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DA"/>
    <w:rsid w:val="002714DA"/>
    <w:rsid w:val="002867DD"/>
    <w:rsid w:val="003D5B97"/>
    <w:rsid w:val="005039CA"/>
    <w:rsid w:val="00503A73"/>
    <w:rsid w:val="006F0DDE"/>
    <w:rsid w:val="00736D75"/>
    <w:rsid w:val="0075553D"/>
    <w:rsid w:val="008571CF"/>
    <w:rsid w:val="009F5AF9"/>
    <w:rsid w:val="00BA4B6E"/>
    <w:rsid w:val="00C3598B"/>
    <w:rsid w:val="00F6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4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4B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8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11</Pages>
  <Words>2852</Words>
  <Characters>16262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4</cp:revision>
  <dcterms:created xsi:type="dcterms:W3CDTF">2016-09-21T08:22:00Z</dcterms:created>
  <dcterms:modified xsi:type="dcterms:W3CDTF">2016-10-12T18:03:00Z</dcterms:modified>
</cp:coreProperties>
</file>